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4E5B" w14:textId="77777777" w:rsidR="00392E05" w:rsidRDefault="00392E05" w:rsidP="00392E05">
      <w:pPr>
        <w:spacing w:after="0" w:line="240" w:lineRule="auto"/>
        <w:jc w:val="center"/>
        <w:rPr>
          <w:rFonts w:ascii="Arial" w:hAnsi="Arial" w:cs="Arial"/>
          <w:sz w:val="24"/>
          <w:szCs w:val="24"/>
        </w:rPr>
      </w:pPr>
      <w:bookmarkStart w:id="0" w:name="OLE_LINK1"/>
      <w:bookmarkStart w:id="1" w:name="OLE_LINK2"/>
      <w:bookmarkStart w:id="2" w:name="OLE_LINK5"/>
      <w:bookmarkStart w:id="3" w:name="OLE_LINK6"/>
      <w:r>
        <w:rPr>
          <w:rFonts w:ascii="Arial" w:hAnsi="Arial" w:cs="Arial"/>
          <w:noProof/>
          <w:sz w:val="24"/>
          <w:szCs w:val="24"/>
        </w:rPr>
        <w:drawing>
          <wp:inline distT="0" distB="0" distL="0" distR="0" wp14:anchorId="1D065835" wp14:editId="1772A905">
            <wp:extent cx="2542037" cy="1005842"/>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a:stretch>
                      <a:fillRect/>
                    </a:stretch>
                  </pic:blipFill>
                  <pic:spPr>
                    <a:xfrm>
                      <a:off x="0" y="0"/>
                      <a:ext cx="2542037" cy="1005842"/>
                    </a:xfrm>
                    <a:prstGeom prst="rect">
                      <a:avLst/>
                    </a:prstGeom>
                  </pic:spPr>
                </pic:pic>
              </a:graphicData>
            </a:graphic>
          </wp:inline>
        </w:drawing>
      </w:r>
    </w:p>
    <w:p w14:paraId="3FDCA112" w14:textId="77777777" w:rsidR="00392E05" w:rsidRDefault="00392E05" w:rsidP="00392E05">
      <w:pPr>
        <w:spacing w:after="0" w:line="240" w:lineRule="auto"/>
        <w:jc w:val="center"/>
        <w:rPr>
          <w:rFonts w:ascii="Arial" w:hAnsi="Arial" w:cs="Arial"/>
          <w:sz w:val="24"/>
          <w:szCs w:val="24"/>
        </w:rPr>
      </w:pPr>
    </w:p>
    <w:p w14:paraId="0E1C093B" w14:textId="77777777" w:rsidR="00392E05" w:rsidRDefault="00392E05" w:rsidP="00392E05">
      <w:pPr>
        <w:spacing w:after="0" w:line="240" w:lineRule="auto"/>
        <w:jc w:val="center"/>
        <w:rPr>
          <w:rFonts w:ascii="Arial" w:hAnsi="Arial" w:cs="Arial"/>
          <w:sz w:val="24"/>
          <w:szCs w:val="24"/>
        </w:rPr>
      </w:pPr>
    </w:p>
    <w:p w14:paraId="51E426A7" w14:textId="3D368B28" w:rsidR="00071F02" w:rsidRPr="00071F02" w:rsidRDefault="00392E05" w:rsidP="005F6126">
      <w:pPr>
        <w:spacing w:after="0" w:line="240" w:lineRule="auto"/>
        <w:jc w:val="center"/>
        <w:rPr>
          <w:rFonts w:eastAsia="Arial" w:cstheme="minorHAnsi"/>
          <w:b/>
          <w:sz w:val="20"/>
          <w:szCs w:val="20"/>
        </w:rPr>
      </w:pPr>
      <w:r w:rsidRPr="003C3AF8">
        <w:rPr>
          <w:rFonts w:eastAsia="Arial" w:cstheme="minorHAnsi"/>
          <w:b/>
          <w:sz w:val="36"/>
          <w:szCs w:val="36"/>
        </w:rPr>
        <w:t>Windstar Cruises</w:t>
      </w:r>
      <w:r w:rsidR="00071F02">
        <w:rPr>
          <w:rFonts w:eastAsia="Arial" w:cstheme="minorHAnsi"/>
          <w:b/>
          <w:sz w:val="36"/>
          <w:szCs w:val="36"/>
        </w:rPr>
        <w:t xml:space="preserve"> Adds Arabia to 2023/2024 Sailing Schedule</w:t>
      </w:r>
      <w:r w:rsidR="003D34EF">
        <w:rPr>
          <w:rFonts w:eastAsia="Arial" w:cstheme="minorHAnsi"/>
          <w:b/>
          <w:sz w:val="36"/>
          <w:szCs w:val="36"/>
        </w:rPr>
        <w:t xml:space="preserve"> </w:t>
      </w:r>
      <w:r w:rsidR="00071F02">
        <w:rPr>
          <w:rFonts w:eastAsia="Arial" w:cstheme="minorHAnsi"/>
          <w:b/>
          <w:sz w:val="36"/>
          <w:szCs w:val="36"/>
        </w:rPr>
        <w:br/>
      </w:r>
    </w:p>
    <w:p w14:paraId="79A91582" w14:textId="179E49A3" w:rsidR="003440B1" w:rsidRDefault="00071F02" w:rsidP="005F6126">
      <w:pPr>
        <w:spacing w:after="0" w:line="240" w:lineRule="auto"/>
        <w:jc w:val="center"/>
        <w:rPr>
          <w:rFonts w:eastAsia="Arial" w:cstheme="minorHAnsi"/>
          <w:b/>
          <w:sz w:val="28"/>
          <w:szCs w:val="28"/>
        </w:rPr>
      </w:pPr>
      <w:r w:rsidRPr="00071F02">
        <w:rPr>
          <w:rFonts w:eastAsia="Arial" w:cstheme="minorHAnsi"/>
          <w:b/>
          <w:sz w:val="28"/>
          <w:szCs w:val="28"/>
        </w:rPr>
        <w:t xml:space="preserve">New brochure just released with details </w:t>
      </w:r>
      <w:r>
        <w:rPr>
          <w:rFonts w:eastAsia="Arial" w:cstheme="minorHAnsi"/>
          <w:b/>
          <w:sz w:val="28"/>
          <w:szCs w:val="28"/>
        </w:rPr>
        <w:t xml:space="preserve">on Arabia – </w:t>
      </w:r>
    </w:p>
    <w:p w14:paraId="35194CE1" w14:textId="2E7BB56D" w:rsidR="009B6480" w:rsidRDefault="00071F02" w:rsidP="005F6126">
      <w:pPr>
        <w:spacing w:after="0" w:line="240" w:lineRule="auto"/>
        <w:jc w:val="center"/>
        <w:rPr>
          <w:rFonts w:eastAsia="Arial" w:cstheme="minorHAnsi"/>
          <w:b/>
          <w:sz w:val="28"/>
          <w:szCs w:val="28"/>
        </w:rPr>
      </w:pPr>
      <w:r>
        <w:rPr>
          <w:rFonts w:eastAsia="Arial" w:cstheme="minorHAnsi"/>
          <w:b/>
          <w:sz w:val="28"/>
          <w:szCs w:val="28"/>
        </w:rPr>
        <w:t xml:space="preserve">Red </w:t>
      </w:r>
      <w:r w:rsidRPr="00071F02">
        <w:rPr>
          <w:rFonts w:eastAsia="Arial" w:cstheme="minorHAnsi"/>
          <w:b/>
          <w:sz w:val="28"/>
          <w:szCs w:val="28"/>
        </w:rPr>
        <w:t>Sea and Persian Gulf explorations</w:t>
      </w:r>
    </w:p>
    <w:p w14:paraId="5AEBEDD0" w14:textId="77777777" w:rsidR="00A32E85" w:rsidRPr="00071F02" w:rsidRDefault="00A32E85" w:rsidP="005F6126">
      <w:pPr>
        <w:spacing w:after="0" w:line="240" w:lineRule="auto"/>
        <w:jc w:val="center"/>
        <w:rPr>
          <w:rFonts w:cstheme="minorHAnsi"/>
          <w:b/>
          <w:bCs/>
          <w:i/>
          <w:iCs/>
          <w:sz w:val="28"/>
          <w:szCs w:val="28"/>
        </w:rPr>
      </w:pPr>
    </w:p>
    <w:bookmarkEnd w:id="0"/>
    <w:bookmarkEnd w:id="1"/>
    <w:bookmarkEnd w:id="2"/>
    <w:bookmarkEnd w:id="3"/>
    <w:p w14:paraId="545C4F26" w14:textId="77777777" w:rsidR="00392E05" w:rsidRPr="00F83C3B" w:rsidRDefault="00392E05" w:rsidP="00392E05">
      <w:pPr>
        <w:spacing w:after="0" w:line="240" w:lineRule="auto"/>
        <w:rPr>
          <w:rFonts w:ascii="Arial" w:hAnsi="Arial" w:cs="Arial"/>
          <w:b/>
          <w:bCs/>
          <w:sz w:val="24"/>
          <w:szCs w:val="24"/>
          <w:u w:val="single"/>
        </w:rPr>
      </w:pPr>
    </w:p>
    <w:p w14:paraId="31B4177D" w14:textId="2B198CE9" w:rsidR="00BA5C9C" w:rsidRDefault="00DB4254" w:rsidP="00BA5C9C">
      <w:pPr>
        <w:spacing w:after="0"/>
        <w:rPr>
          <w:rFonts w:eastAsia="Times New Roman" w:cstheme="minorHAnsi"/>
          <w:color w:val="0E101A"/>
        </w:rPr>
      </w:pPr>
      <w:r w:rsidRPr="00DB4254">
        <w:rPr>
          <w:rFonts w:eastAsia="Times New Roman" w:cstheme="minorHAnsi"/>
          <w:b/>
          <w:color w:val="0E101A"/>
        </w:rPr>
        <w:t xml:space="preserve">MIAMI, FL, </w:t>
      </w:r>
      <w:r w:rsidR="00F775D0">
        <w:rPr>
          <w:rFonts w:eastAsia="Times New Roman" w:cstheme="minorHAnsi"/>
          <w:b/>
          <w:color w:val="0E101A"/>
        </w:rPr>
        <w:t>August</w:t>
      </w:r>
      <w:r w:rsidRPr="00DB4254">
        <w:rPr>
          <w:rFonts w:eastAsia="Times New Roman" w:cstheme="minorHAnsi"/>
          <w:b/>
          <w:color w:val="0E101A"/>
        </w:rPr>
        <w:t xml:space="preserve"> </w:t>
      </w:r>
      <w:r w:rsidR="00A65FAC">
        <w:rPr>
          <w:rFonts w:eastAsia="Times New Roman" w:cstheme="minorHAnsi"/>
          <w:b/>
          <w:color w:val="0E101A"/>
        </w:rPr>
        <w:t>23</w:t>
      </w:r>
      <w:r w:rsidRPr="00DB4254">
        <w:rPr>
          <w:rFonts w:eastAsia="Times New Roman" w:cstheme="minorHAnsi"/>
          <w:b/>
          <w:color w:val="0E101A"/>
        </w:rPr>
        <w:t xml:space="preserve">, 2022 </w:t>
      </w:r>
      <w:r>
        <w:rPr>
          <w:rFonts w:eastAsia="Times New Roman" w:cstheme="minorHAnsi"/>
          <w:b/>
          <w:color w:val="0E101A"/>
        </w:rPr>
        <w:t xml:space="preserve">– </w:t>
      </w:r>
      <w:r w:rsidR="000D24C5" w:rsidRPr="00FA73E4">
        <w:rPr>
          <w:rFonts w:eastAsia="Times New Roman" w:cstheme="minorHAnsi"/>
          <w:color w:val="0E101A"/>
        </w:rPr>
        <w:t>Windst</w:t>
      </w:r>
      <w:r w:rsidR="00A825A3" w:rsidRPr="00FA73E4">
        <w:rPr>
          <w:rFonts w:eastAsia="Times New Roman" w:cstheme="minorHAnsi"/>
          <w:color w:val="0E101A"/>
        </w:rPr>
        <w:t>ar</w:t>
      </w:r>
      <w:r w:rsidR="00BA5C9C">
        <w:rPr>
          <w:rFonts w:eastAsia="Times New Roman" w:cstheme="minorHAnsi"/>
          <w:color w:val="0E101A"/>
        </w:rPr>
        <w:t xml:space="preserve"> Cruises</w:t>
      </w:r>
      <w:r w:rsidR="003D34EF">
        <w:rPr>
          <w:rFonts w:eastAsia="Times New Roman" w:cstheme="minorHAnsi"/>
          <w:color w:val="0E101A"/>
        </w:rPr>
        <w:t>’ small ships are known for sailing to luxurious and off-the-beaten-path ports around the world</w:t>
      </w:r>
      <w:r w:rsidR="00F3260F">
        <w:rPr>
          <w:rFonts w:eastAsia="Times New Roman" w:cstheme="minorHAnsi"/>
          <w:color w:val="0E101A"/>
        </w:rPr>
        <w:t xml:space="preserve">. The full breadth of sailings </w:t>
      </w:r>
      <w:r w:rsidR="00E45ECE">
        <w:rPr>
          <w:rFonts w:eastAsia="Times New Roman" w:cstheme="minorHAnsi"/>
          <w:color w:val="0E101A"/>
        </w:rPr>
        <w:t>is</w:t>
      </w:r>
      <w:r w:rsidR="00F3260F">
        <w:rPr>
          <w:rFonts w:eastAsia="Times New Roman" w:cstheme="minorHAnsi"/>
          <w:color w:val="0E101A"/>
        </w:rPr>
        <w:t xml:space="preserve"> </w:t>
      </w:r>
      <w:r w:rsidR="003D34EF">
        <w:rPr>
          <w:rFonts w:eastAsia="Times New Roman" w:cstheme="minorHAnsi"/>
          <w:color w:val="0E101A"/>
        </w:rPr>
        <w:t xml:space="preserve">highlighted best in their </w:t>
      </w:r>
      <w:hyperlink r:id="rId9" w:history="1">
        <w:r w:rsidR="003D34EF" w:rsidRPr="001B5A1F">
          <w:rPr>
            <w:rStyle w:val="Hyperlink"/>
            <w:rFonts w:eastAsia="Times New Roman" w:cstheme="minorHAnsi"/>
          </w:rPr>
          <w:t>new brochure</w:t>
        </w:r>
      </w:hyperlink>
      <w:r w:rsidR="003D34EF">
        <w:rPr>
          <w:rFonts w:eastAsia="Times New Roman" w:cstheme="minorHAnsi"/>
          <w:color w:val="0E101A"/>
        </w:rPr>
        <w:t xml:space="preserve">, available </w:t>
      </w:r>
      <w:r w:rsidR="00F3260F">
        <w:rPr>
          <w:rFonts w:eastAsia="Times New Roman" w:cstheme="minorHAnsi"/>
          <w:color w:val="0E101A"/>
        </w:rPr>
        <w:t xml:space="preserve">to order or access </w:t>
      </w:r>
      <w:r w:rsidR="00577721">
        <w:rPr>
          <w:rFonts w:eastAsia="Times New Roman" w:cstheme="minorHAnsi"/>
          <w:color w:val="0E101A"/>
        </w:rPr>
        <w:t>online</w:t>
      </w:r>
      <w:r w:rsidR="00F3260F">
        <w:rPr>
          <w:rFonts w:eastAsia="Times New Roman" w:cstheme="minorHAnsi"/>
          <w:color w:val="0E101A"/>
        </w:rPr>
        <w:t xml:space="preserve"> </w:t>
      </w:r>
      <w:r w:rsidR="001B5A1F">
        <w:rPr>
          <w:rFonts w:eastAsia="Times New Roman" w:cstheme="minorHAnsi"/>
          <w:color w:val="0E101A"/>
        </w:rPr>
        <w:t>toda</w:t>
      </w:r>
      <w:r w:rsidR="00F3260F">
        <w:rPr>
          <w:rFonts w:eastAsia="Times New Roman" w:cstheme="minorHAnsi"/>
          <w:color w:val="0E101A"/>
        </w:rPr>
        <w:t xml:space="preserve">y, including </w:t>
      </w:r>
      <w:r w:rsidR="001B5A1F">
        <w:rPr>
          <w:rFonts w:eastAsia="Times New Roman" w:cstheme="minorHAnsi"/>
          <w:color w:val="0E101A"/>
        </w:rPr>
        <w:t xml:space="preserve">the line’s newest offering: cruises to the </w:t>
      </w:r>
      <w:hyperlink r:id="rId10" w:history="1">
        <w:r w:rsidR="001B5A1F" w:rsidRPr="005B44A0">
          <w:rPr>
            <w:rStyle w:val="Hyperlink"/>
            <w:rFonts w:eastAsia="Times New Roman" w:cstheme="minorHAnsi"/>
          </w:rPr>
          <w:t>Red Sea and Persian Gulf</w:t>
        </w:r>
      </w:hyperlink>
      <w:r w:rsidR="00775D07">
        <w:rPr>
          <w:rFonts w:eastAsia="Times New Roman" w:cstheme="minorHAnsi"/>
          <w:color w:val="0E101A"/>
        </w:rPr>
        <w:t xml:space="preserve"> – a first for the luxury cruise line. </w:t>
      </w:r>
    </w:p>
    <w:p w14:paraId="5D2F9451" w14:textId="0559D9D8" w:rsidR="003D34EF" w:rsidRDefault="003D34EF" w:rsidP="00BA5C9C">
      <w:pPr>
        <w:spacing w:after="0"/>
        <w:rPr>
          <w:rFonts w:eastAsia="Times New Roman" w:cstheme="minorHAnsi"/>
          <w:color w:val="0E101A"/>
        </w:rPr>
      </w:pPr>
    </w:p>
    <w:p w14:paraId="1E78EFB3" w14:textId="3B33A056" w:rsidR="00E45ECE" w:rsidRDefault="00E45ECE" w:rsidP="00BA5C9C">
      <w:pPr>
        <w:spacing w:after="0"/>
        <w:rPr>
          <w:rFonts w:eastAsia="Times New Roman" w:cstheme="minorHAnsi"/>
          <w:color w:val="0E101A"/>
        </w:rPr>
      </w:pPr>
      <w:r>
        <w:rPr>
          <w:rFonts w:eastAsia="Times New Roman" w:cstheme="minorHAnsi"/>
          <w:color w:val="0E101A"/>
        </w:rPr>
        <w:t>“</w:t>
      </w:r>
      <w:r w:rsidR="003D34EF" w:rsidRPr="003D34EF">
        <w:rPr>
          <w:rFonts w:eastAsia="Times New Roman" w:cstheme="minorHAnsi"/>
          <w:color w:val="0E101A"/>
        </w:rPr>
        <w:t>With impressive UNESCO sights, beautiful beaches and wildlife, top-rated golf courses, amazing snorkeling</w:t>
      </w:r>
      <w:r>
        <w:rPr>
          <w:rFonts w:eastAsia="Times New Roman" w:cstheme="minorHAnsi"/>
          <w:color w:val="0E101A"/>
        </w:rPr>
        <w:t xml:space="preserve"> and </w:t>
      </w:r>
      <w:r w:rsidR="003D34EF" w:rsidRPr="003D34EF">
        <w:rPr>
          <w:rFonts w:eastAsia="Times New Roman" w:cstheme="minorHAnsi"/>
          <w:color w:val="0E101A"/>
        </w:rPr>
        <w:t xml:space="preserve">diving, and </w:t>
      </w:r>
      <w:r>
        <w:rPr>
          <w:rFonts w:eastAsia="Times New Roman" w:cstheme="minorHAnsi"/>
          <w:color w:val="0E101A"/>
        </w:rPr>
        <w:t>of course</w:t>
      </w:r>
      <w:r w:rsidR="001724FD">
        <w:rPr>
          <w:rFonts w:eastAsia="Times New Roman" w:cstheme="minorHAnsi"/>
          <w:color w:val="0E101A"/>
        </w:rPr>
        <w:t>,</w:t>
      </w:r>
      <w:r>
        <w:rPr>
          <w:rFonts w:eastAsia="Times New Roman" w:cstheme="minorHAnsi"/>
          <w:color w:val="0E101A"/>
        </w:rPr>
        <w:t xml:space="preserve"> </w:t>
      </w:r>
      <w:r w:rsidR="003D34EF" w:rsidRPr="003D34EF">
        <w:rPr>
          <w:rFonts w:eastAsia="Times New Roman" w:cstheme="minorHAnsi"/>
          <w:color w:val="0E101A"/>
        </w:rPr>
        <w:t xml:space="preserve">great shopping, Windstar is excited to introduce </w:t>
      </w:r>
      <w:r>
        <w:rPr>
          <w:rFonts w:eastAsia="Times New Roman" w:cstheme="minorHAnsi"/>
          <w:color w:val="0E101A"/>
        </w:rPr>
        <w:t xml:space="preserve">our </w:t>
      </w:r>
      <w:r w:rsidR="003D34EF" w:rsidRPr="003D34EF">
        <w:rPr>
          <w:rFonts w:eastAsia="Times New Roman" w:cstheme="minorHAnsi"/>
          <w:color w:val="0E101A"/>
        </w:rPr>
        <w:t xml:space="preserve">guests to the Red Sea and Persian Gulf with new itineraries in Saudi Arabia, Jordan, Egypt, Oman, United Arab Emirates, Bahrain, and </w:t>
      </w:r>
      <w:r w:rsidR="001974B5">
        <w:rPr>
          <w:rFonts w:eastAsia="Times New Roman" w:cstheme="minorHAnsi"/>
          <w:color w:val="0E101A"/>
        </w:rPr>
        <w:t>Qatar</w:t>
      </w:r>
      <w:r>
        <w:rPr>
          <w:rFonts w:eastAsia="Times New Roman" w:cstheme="minorHAnsi"/>
          <w:color w:val="0E101A"/>
        </w:rPr>
        <w:t xml:space="preserve">,” explained Windstar Cruises President Christopher Prelog. </w:t>
      </w:r>
    </w:p>
    <w:p w14:paraId="5DA0F1B4" w14:textId="77777777" w:rsidR="00E45ECE" w:rsidRDefault="00E45ECE" w:rsidP="00BA5C9C">
      <w:pPr>
        <w:spacing w:after="0"/>
        <w:rPr>
          <w:rFonts w:eastAsia="Times New Roman" w:cstheme="minorHAnsi"/>
          <w:color w:val="0E101A"/>
        </w:rPr>
      </w:pPr>
    </w:p>
    <w:p w14:paraId="6306F4F4" w14:textId="0900B390" w:rsidR="003D34EF" w:rsidRPr="00775D07" w:rsidRDefault="00E45ECE" w:rsidP="00BA5C9C">
      <w:pPr>
        <w:spacing w:after="0"/>
        <w:rPr>
          <w:rFonts w:eastAsia="Times New Roman" w:cstheme="minorHAnsi"/>
          <w:color w:val="0E101A"/>
        </w:rPr>
      </w:pPr>
      <w:r>
        <w:rPr>
          <w:rFonts w:eastAsia="Times New Roman" w:cstheme="minorHAnsi"/>
          <w:color w:val="0E101A"/>
        </w:rPr>
        <w:t xml:space="preserve">Cruises begin </w:t>
      </w:r>
      <w:r w:rsidR="003D34EF" w:rsidRPr="003D34EF">
        <w:rPr>
          <w:rFonts w:eastAsia="Times New Roman" w:cstheme="minorHAnsi"/>
          <w:color w:val="0E101A"/>
        </w:rPr>
        <w:t>November, 2023</w:t>
      </w:r>
      <w:r w:rsidR="00F8547F">
        <w:rPr>
          <w:rFonts w:eastAsia="Times New Roman" w:cstheme="minorHAnsi"/>
          <w:color w:val="0E101A"/>
        </w:rPr>
        <w:t>,</w:t>
      </w:r>
      <w:r w:rsidR="003D34EF" w:rsidRPr="003D34EF">
        <w:rPr>
          <w:rFonts w:eastAsia="Times New Roman" w:cstheme="minorHAnsi"/>
          <w:color w:val="0E101A"/>
        </w:rPr>
        <w:t xml:space="preserve"> on </w:t>
      </w:r>
      <w:r>
        <w:rPr>
          <w:rFonts w:eastAsia="Times New Roman" w:cstheme="minorHAnsi"/>
          <w:color w:val="0E101A"/>
        </w:rPr>
        <w:t xml:space="preserve">the </w:t>
      </w:r>
      <w:r w:rsidR="003D34EF" w:rsidRPr="003D34EF">
        <w:rPr>
          <w:rFonts w:eastAsia="Times New Roman" w:cstheme="minorHAnsi"/>
          <w:color w:val="0E101A"/>
        </w:rPr>
        <w:t>all-suite, 312-</w:t>
      </w:r>
      <w:r w:rsidR="009160B3">
        <w:rPr>
          <w:rFonts w:eastAsia="Times New Roman" w:cstheme="minorHAnsi"/>
          <w:color w:val="0E101A"/>
        </w:rPr>
        <w:t>guest</w:t>
      </w:r>
      <w:r w:rsidR="003D34EF" w:rsidRPr="003D34EF">
        <w:rPr>
          <w:rFonts w:eastAsia="Times New Roman" w:cstheme="minorHAnsi"/>
          <w:color w:val="0E101A"/>
        </w:rPr>
        <w:t xml:space="preserve"> </w:t>
      </w:r>
      <w:r w:rsidR="003D34EF" w:rsidRPr="003D34EF">
        <w:rPr>
          <w:rFonts w:eastAsia="Times New Roman" w:cstheme="minorHAnsi"/>
          <w:i/>
          <w:iCs/>
          <w:color w:val="0E101A"/>
        </w:rPr>
        <w:t>Star Legend.</w:t>
      </w:r>
      <w:r w:rsidR="00775D07">
        <w:rPr>
          <w:rFonts w:eastAsia="Times New Roman" w:cstheme="minorHAnsi"/>
          <w:i/>
          <w:iCs/>
          <w:color w:val="0E101A"/>
        </w:rPr>
        <w:t xml:space="preserve"> </w:t>
      </w:r>
    </w:p>
    <w:p w14:paraId="04208CEA" w14:textId="6FCA9731" w:rsidR="003D34EF" w:rsidRDefault="003D34EF" w:rsidP="00BA5C9C">
      <w:pPr>
        <w:spacing w:after="0"/>
        <w:rPr>
          <w:rFonts w:eastAsia="Times New Roman" w:cstheme="minorHAnsi"/>
          <w:color w:val="0E101A"/>
        </w:rPr>
      </w:pPr>
    </w:p>
    <w:p w14:paraId="4A1716C1" w14:textId="469AD1D8" w:rsidR="003D34EF" w:rsidRPr="00F3260F" w:rsidRDefault="008E36E1" w:rsidP="00BA5C9C">
      <w:pPr>
        <w:spacing w:after="0"/>
        <w:rPr>
          <w:rFonts w:eastAsia="Times New Roman" w:cstheme="minorHAnsi"/>
          <w:color w:val="0E101A"/>
        </w:rPr>
      </w:pPr>
      <w:r>
        <w:rPr>
          <w:rFonts w:eastAsia="Times New Roman" w:cstheme="minorHAnsi"/>
          <w:color w:val="0E101A"/>
        </w:rPr>
        <w:t xml:space="preserve">The </w:t>
      </w:r>
      <w:r w:rsidR="001974B5">
        <w:rPr>
          <w:rFonts w:eastAsia="Times New Roman" w:cstheme="minorHAnsi"/>
          <w:color w:val="0E101A"/>
        </w:rPr>
        <w:t>18</w:t>
      </w:r>
      <w:r>
        <w:rPr>
          <w:rFonts w:eastAsia="Times New Roman" w:cstheme="minorHAnsi"/>
          <w:color w:val="0E101A"/>
        </w:rPr>
        <w:t xml:space="preserve">-day </w:t>
      </w:r>
      <w:r w:rsidR="003D34EF" w:rsidRPr="003D34EF">
        <w:rPr>
          <w:rFonts w:eastAsia="Times New Roman" w:cstheme="minorHAnsi"/>
          <w:i/>
          <w:iCs/>
          <w:color w:val="0E101A"/>
        </w:rPr>
        <w:t xml:space="preserve">Wonders of Arabia </w:t>
      </w:r>
      <w:r w:rsidR="00F3260F">
        <w:rPr>
          <w:rFonts w:eastAsia="Times New Roman" w:cstheme="minorHAnsi"/>
          <w:color w:val="0E101A"/>
        </w:rPr>
        <w:t xml:space="preserve">sails from Athens to Dubai, transiting the Suez Canal and spending five days in Egypt and Jordan, including an overnight in </w:t>
      </w:r>
      <w:r w:rsidR="007D4DEE">
        <w:rPr>
          <w:rFonts w:eastAsia="Times New Roman" w:cstheme="minorHAnsi"/>
          <w:color w:val="0E101A"/>
        </w:rPr>
        <w:t xml:space="preserve">Luxor to take in the </w:t>
      </w:r>
      <w:r w:rsidR="007D4DEE" w:rsidRPr="007D4DEE">
        <w:rPr>
          <w:rFonts w:eastAsia="Times New Roman" w:cstheme="minorHAnsi"/>
          <w:color w:val="0E101A"/>
        </w:rPr>
        <w:t>majestic Karnak and Luxor temples</w:t>
      </w:r>
      <w:r w:rsidR="007D4DEE">
        <w:rPr>
          <w:rFonts w:eastAsia="Times New Roman" w:cstheme="minorHAnsi"/>
          <w:color w:val="0E101A"/>
        </w:rPr>
        <w:t xml:space="preserve">, </w:t>
      </w:r>
      <w:r w:rsidR="00F8547F">
        <w:rPr>
          <w:rFonts w:eastAsia="Times New Roman" w:cstheme="minorHAnsi"/>
          <w:color w:val="0E101A"/>
        </w:rPr>
        <w:t>followed by</w:t>
      </w:r>
      <w:r w:rsidR="007D4DEE">
        <w:rPr>
          <w:rFonts w:eastAsia="Times New Roman" w:cstheme="minorHAnsi"/>
          <w:color w:val="0E101A"/>
        </w:rPr>
        <w:t xml:space="preserve"> two days in Oman. </w:t>
      </w:r>
    </w:p>
    <w:p w14:paraId="579BC138" w14:textId="0D506527" w:rsidR="003D34EF" w:rsidRDefault="003D34EF" w:rsidP="00BA5C9C">
      <w:pPr>
        <w:spacing w:after="0"/>
        <w:rPr>
          <w:rFonts w:eastAsia="Times New Roman" w:cstheme="minorHAnsi"/>
          <w:color w:val="0E101A"/>
        </w:rPr>
      </w:pPr>
    </w:p>
    <w:p w14:paraId="60453A8B" w14:textId="475488E4" w:rsidR="003D34EF" w:rsidRPr="007D4DEE" w:rsidRDefault="007D4DEE" w:rsidP="00BA5C9C">
      <w:pPr>
        <w:spacing w:after="0"/>
        <w:rPr>
          <w:rFonts w:eastAsia="Times New Roman" w:cstheme="minorHAnsi"/>
          <w:color w:val="0E101A"/>
        </w:rPr>
      </w:pPr>
      <w:r>
        <w:rPr>
          <w:rFonts w:eastAsia="Times New Roman" w:cstheme="minorHAnsi"/>
          <w:color w:val="0E101A"/>
        </w:rPr>
        <w:t xml:space="preserve">The </w:t>
      </w:r>
      <w:r w:rsidR="001974B5">
        <w:rPr>
          <w:rFonts w:eastAsia="Times New Roman" w:cstheme="minorHAnsi"/>
          <w:color w:val="0E101A"/>
        </w:rPr>
        <w:t>10</w:t>
      </w:r>
      <w:r>
        <w:rPr>
          <w:rFonts w:eastAsia="Times New Roman" w:cstheme="minorHAnsi"/>
          <w:color w:val="0E101A"/>
        </w:rPr>
        <w:t xml:space="preserve">-day </w:t>
      </w:r>
      <w:r w:rsidR="003D34EF" w:rsidRPr="003D34EF">
        <w:rPr>
          <w:rFonts w:eastAsia="Times New Roman" w:cstheme="minorHAnsi"/>
          <w:i/>
          <w:iCs/>
          <w:color w:val="0E101A"/>
        </w:rPr>
        <w:t>Sparkling Sands &amp; Cities of the Persian Gulf</w:t>
      </w:r>
      <w:r>
        <w:rPr>
          <w:rFonts w:eastAsia="Times New Roman" w:cstheme="minorHAnsi"/>
          <w:i/>
          <w:iCs/>
          <w:color w:val="0E101A"/>
        </w:rPr>
        <w:t xml:space="preserve"> </w:t>
      </w:r>
      <w:r>
        <w:rPr>
          <w:rFonts w:eastAsia="Times New Roman" w:cstheme="minorHAnsi"/>
          <w:color w:val="0E101A"/>
        </w:rPr>
        <w:t xml:space="preserve">will sail on </w:t>
      </w:r>
      <w:r w:rsidR="001974B5">
        <w:rPr>
          <w:rFonts w:eastAsia="Times New Roman" w:cstheme="minorHAnsi"/>
          <w:color w:val="0E101A"/>
        </w:rPr>
        <w:t xml:space="preserve">11 </w:t>
      </w:r>
      <w:r>
        <w:rPr>
          <w:rFonts w:eastAsia="Times New Roman" w:cstheme="minorHAnsi"/>
          <w:color w:val="0E101A"/>
        </w:rPr>
        <w:t xml:space="preserve">dates </w:t>
      </w:r>
      <w:r w:rsidR="00810558">
        <w:rPr>
          <w:rFonts w:eastAsia="Times New Roman" w:cstheme="minorHAnsi"/>
          <w:color w:val="0E101A"/>
        </w:rPr>
        <w:t xml:space="preserve">from Dubai to Muscat, Oman (and the reverse). </w:t>
      </w:r>
      <w:r>
        <w:rPr>
          <w:rFonts w:eastAsia="Times New Roman" w:cstheme="minorHAnsi"/>
          <w:color w:val="0E101A"/>
        </w:rPr>
        <w:t xml:space="preserve">Highlights are overnights in Doha and </w:t>
      </w:r>
      <w:r w:rsidR="00810558">
        <w:rPr>
          <w:rFonts w:eastAsia="Times New Roman" w:cstheme="minorHAnsi"/>
          <w:color w:val="0E101A"/>
        </w:rPr>
        <w:t>Abu Dhabi</w:t>
      </w:r>
      <w:r w:rsidR="000F02C0">
        <w:rPr>
          <w:rFonts w:eastAsia="Times New Roman" w:cstheme="minorHAnsi"/>
          <w:color w:val="0E101A"/>
        </w:rPr>
        <w:t>;</w:t>
      </w:r>
      <w:r w:rsidR="00810558">
        <w:rPr>
          <w:rFonts w:eastAsia="Times New Roman" w:cstheme="minorHAnsi"/>
          <w:color w:val="0E101A"/>
        </w:rPr>
        <w:t xml:space="preserve"> </w:t>
      </w:r>
      <w:r w:rsidR="00C65AF5">
        <w:rPr>
          <w:rFonts w:eastAsia="Times New Roman" w:cstheme="minorHAnsi"/>
          <w:color w:val="0E101A"/>
        </w:rPr>
        <w:t xml:space="preserve">a late night in </w:t>
      </w:r>
      <w:r w:rsidR="00C65AF5" w:rsidRPr="00C65AF5">
        <w:rPr>
          <w:rFonts w:eastAsia="Times New Roman" w:cstheme="minorHAnsi"/>
          <w:color w:val="0E101A"/>
        </w:rPr>
        <w:t>Ras Al-</w:t>
      </w:r>
      <w:r w:rsidR="001974B5">
        <w:rPr>
          <w:rFonts w:eastAsia="Times New Roman" w:cstheme="minorHAnsi"/>
          <w:color w:val="0E101A"/>
        </w:rPr>
        <w:t>Kha</w:t>
      </w:r>
      <w:r w:rsidR="00FA4BF1">
        <w:rPr>
          <w:rFonts w:eastAsia="Times New Roman" w:cstheme="minorHAnsi"/>
          <w:color w:val="0E101A"/>
        </w:rPr>
        <w:t>i</w:t>
      </w:r>
      <w:r w:rsidR="001974B5">
        <w:rPr>
          <w:rFonts w:eastAsia="Times New Roman" w:cstheme="minorHAnsi"/>
          <w:color w:val="0E101A"/>
        </w:rPr>
        <w:t>ma</w:t>
      </w:r>
      <w:r w:rsidR="00FA4BF1">
        <w:rPr>
          <w:rFonts w:eastAsia="Times New Roman" w:cstheme="minorHAnsi"/>
          <w:color w:val="0E101A"/>
        </w:rPr>
        <w:t>h</w:t>
      </w:r>
      <w:r w:rsidR="000F02C0">
        <w:rPr>
          <w:rFonts w:eastAsia="Times New Roman" w:cstheme="minorHAnsi"/>
          <w:color w:val="0E101A"/>
        </w:rPr>
        <w:t xml:space="preserve">; stops in quieter cities like </w:t>
      </w:r>
      <w:r w:rsidR="000F02C0" w:rsidRPr="000F02C0">
        <w:rPr>
          <w:rFonts w:eastAsia="Times New Roman" w:cstheme="minorHAnsi"/>
          <w:color w:val="0E101A"/>
        </w:rPr>
        <w:t xml:space="preserve">Fujairah </w:t>
      </w:r>
      <w:r w:rsidR="00A5291F">
        <w:rPr>
          <w:rFonts w:eastAsia="Times New Roman" w:cstheme="minorHAnsi"/>
          <w:color w:val="0E101A"/>
        </w:rPr>
        <w:t>or</w:t>
      </w:r>
      <w:r w:rsidR="000F02C0">
        <w:rPr>
          <w:rFonts w:eastAsia="Times New Roman" w:cstheme="minorHAnsi"/>
          <w:color w:val="0E101A"/>
        </w:rPr>
        <w:t xml:space="preserve"> </w:t>
      </w:r>
      <w:r w:rsidR="000F02C0" w:rsidRPr="000F02C0">
        <w:rPr>
          <w:rFonts w:eastAsia="Times New Roman" w:cstheme="minorHAnsi"/>
          <w:color w:val="0E101A"/>
        </w:rPr>
        <w:t>Khasab</w:t>
      </w:r>
      <w:r w:rsidR="000F02C0">
        <w:rPr>
          <w:rFonts w:eastAsia="Times New Roman" w:cstheme="minorHAnsi"/>
          <w:color w:val="0E101A"/>
        </w:rPr>
        <w:t xml:space="preserve">; as well as time on Sir Bani Yas, an island known for its </w:t>
      </w:r>
      <w:r w:rsidR="00F8547F">
        <w:rPr>
          <w:rFonts w:eastAsia="Times New Roman" w:cstheme="minorHAnsi"/>
          <w:color w:val="0E101A"/>
        </w:rPr>
        <w:t xml:space="preserve">pristine </w:t>
      </w:r>
      <w:r w:rsidR="000F02C0">
        <w:rPr>
          <w:rFonts w:eastAsia="Times New Roman" w:cstheme="minorHAnsi"/>
          <w:color w:val="0E101A"/>
        </w:rPr>
        <w:t xml:space="preserve">nature and wildlife conservation.  </w:t>
      </w:r>
    </w:p>
    <w:p w14:paraId="4AC86529" w14:textId="04DDBCA0" w:rsidR="003D34EF" w:rsidRDefault="003D34EF" w:rsidP="00BA5C9C">
      <w:pPr>
        <w:spacing w:after="0"/>
        <w:rPr>
          <w:rFonts w:eastAsia="Times New Roman" w:cstheme="minorHAnsi"/>
          <w:i/>
          <w:iCs/>
          <w:color w:val="0E101A"/>
        </w:rPr>
      </w:pPr>
    </w:p>
    <w:p w14:paraId="4999FAB9" w14:textId="549FF3B5" w:rsidR="003D34EF" w:rsidRPr="00810558" w:rsidRDefault="00810558" w:rsidP="00BA5C9C">
      <w:pPr>
        <w:spacing w:after="0"/>
        <w:rPr>
          <w:rFonts w:eastAsia="Times New Roman" w:cstheme="minorHAnsi"/>
          <w:color w:val="0E101A"/>
        </w:rPr>
      </w:pPr>
      <w:r>
        <w:rPr>
          <w:rFonts w:eastAsia="Times New Roman" w:cstheme="minorHAnsi"/>
          <w:color w:val="0E101A"/>
        </w:rPr>
        <w:t>The</w:t>
      </w:r>
      <w:r w:rsidR="005C02D0">
        <w:rPr>
          <w:rFonts w:eastAsia="Times New Roman" w:cstheme="minorHAnsi"/>
          <w:color w:val="0E101A"/>
        </w:rPr>
        <w:t xml:space="preserve"> </w:t>
      </w:r>
      <w:r w:rsidR="00887ADF">
        <w:rPr>
          <w:rFonts w:eastAsia="Times New Roman" w:cstheme="minorHAnsi"/>
          <w:color w:val="0E101A"/>
        </w:rPr>
        <w:t>9</w:t>
      </w:r>
      <w:r w:rsidR="005C02D0">
        <w:rPr>
          <w:rFonts w:eastAsia="Times New Roman" w:cstheme="minorHAnsi"/>
          <w:color w:val="0E101A"/>
        </w:rPr>
        <w:t>-</w:t>
      </w:r>
      <w:r>
        <w:rPr>
          <w:rFonts w:eastAsia="Times New Roman" w:cstheme="minorHAnsi"/>
          <w:color w:val="0E101A"/>
        </w:rPr>
        <w:t xml:space="preserve">day </w:t>
      </w:r>
      <w:r w:rsidR="003D34EF" w:rsidRPr="003D34EF">
        <w:rPr>
          <w:rFonts w:eastAsia="Times New Roman" w:cstheme="minorHAnsi"/>
          <w:i/>
          <w:iCs/>
          <w:color w:val="0E101A"/>
        </w:rPr>
        <w:t>Arabian Nights &amp; Egyptian Days</w:t>
      </w:r>
      <w:r>
        <w:rPr>
          <w:rFonts w:eastAsia="Times New Roman" w:cstheme="minorHAnsi"/>
          <w:i/>
          <w:iCs/>
          <w:color w:val="0E101A"/>
        </w:rPr>
        <w:t xml:space="preserve"> </w:t>
      </w:r>
      <w:r>
        <w:rPr>
          <w:rFonts w:eastAsia="Times New Roman" w:cstheme="minorHAnsi"/>
          <w:color w:val="0E101A"/>
        </w:rPr>
        <w:t xml:space="preserve">will sail on two dates (one in each direction) from </w:t>
      </w:r>
      <w:r w:rsidR="00132FF0">
        <w:rPr>
          <w:rFonts w:eastAsia="Times New Roman" w:cstheme="minorHAnsi"/>
          <w:color w:val="0E101A"/>
        </w:rPr>
        <w:t>Jeddah, Saudi Arabia to Aqaba, Jordan – and the reverse. Highlights include an overnight in</w:t>
      </w:r>
      <w:r w:rsidR="005C02D0">
        <w:rPr>
          <w:rFonts w:eastAsia="Times New Roman" w:cstheme="minorHAnsi"/>
          <w:color w:val="0E101A"/>
        </w:rPr>
        <w:t xml:space="preserve"> </w:t>
      </w:r>
      <w:r w:rsidR="00276AEA">
        <w:rPr>
          <w:rFonts w:eastAsia="Times New Roman" w:cstheme="minorHAnsi"/>
          <w:color w:val="0E101A"/>
        </w:rPr>
        <w:t>Sharm el-Sheikh</w:t>
      </w:r>
      <w:r w:rsidR="005C02D0">
        <w:rPr>
          <w:rFonts w:eastAsia="Times New Roman" w:cstheme="minorHAnsi"/>
          <w:color w:val="0E101A"/>
        </w:rPr>
        <w:t xml:space="preserve"> </w:t>
      </w:r>
      <w:r w:rsidR="009C6C6A">
        <w:rPr>
          <w:rFonts w:eastAsia="Times New Roman" w:cstheme="minorHAnsi"/>
          <w:color w:val="0E101A"/>
        </w:rPr>
        <w:t xml:space="preserve">and in </w:t>
      </w:r>
      <w:proofErr w:type="spellStart"/>
      <w:r w:rsidR="009C6C6A">
        <w:rPr>
          <w:rFonts w:eastAsia="Times New Roman" w:cstheme="minorHAnsi"/>
          <w:color w:val="0E101A"/>
        </w:rPr>
        <w:t>Safaga</w:t>
      </w:r>
      <w:proofErr w:type="spellEnd"/>
      <w:r w:rsidR="009C6C6A">
        <w:rPr>
          <w:rFonts w:eastAsia="Times New Roman" w:cstheme="minorHAnsi"/>
          <w:color w:val="0E101A"/>
        </w:rPr>
        <w:t xml:space="preserve"> with the opportunity to visit Luxor,</w:t>
      </w:r>
      <w:r w:rsidR="00132FF0">
        <w:rPr>
          <w:rFonts w:eastAsia="Times New Roman" w:cstheme="minorHAnsi"/>
          <w:color w:val="0E101A"/>
        </w:rPr>
        <w:t xml:space="preserve"> </w:t>
      </w:r>
      <w:r w:rsidR="00F8547F">
        <w:rPr>
          <w:rFonts w:eastAsia="Times New Roman" w:cstheme="minorHAnsi"/>
          <w:color w:val="0E101A"/>
        </w:rPr>
        <w:t xml:space="preserve">and the chance to soak in the turquoise waters of the resort ports of </w:t>
      </w:r>
      <w:r w:rsidR="00F8547F" w:rsidRPr="00F8547F">
        <w:rPr>
          <w:rFonts w:eastAsia="Times New Roman" w:cstheme="minorHAnsi"/>
          <w:color w:val="0E101A"/>
        </w:rPr>
        <w:t>Ain Sokhna</w:t>
      </w:r>
      <w:r w:rsidR="00F8547F">
        <w:rPr>
          <w:rFonts w:eastAsia="Times New Roman" w:cstheme="minorHAnsi"/>
          <w:color w:val="0E101A"/>
        </w:rPr>
        <w:t xml:space="preserve"> and </w:t>
      </w:r>
      <w:proofErr w:type="spellStart"/>
      <w:r w:rsidR="00F8547F" w:rsidRPr="00F8547F">
        <w:rPr>
          <w:rFonts w:eastAsia="Times New Roman" w:cstheme="minorHAnsi"/>
          <w:color w:val="0E101A"/>
        </w:rPr>
        <w:t>Hurghada</w:t>
      </w:r>
      <w:proofErr w:type="spellEnd"/>
      <w:r w:rsidR="00F8547F">
        <w:rPr>
          <w:rFonts w:eastAsia="Times New Roman" w:cstheme="minorHAnsi"/>
          <w:color w:val="0E101A"/>
        </w:rPr>
        <w:t xml:space="preserve">. </w:t>
      </w:r>
    </w:p>
    <w:p w14:paraId="1FE2B226" w14:textId="56D90D55" w:rsidR="003D34EF" w:rsidRDefault="003D34EF" w:rsidP="00BA5C9C">
      <w:pPr>
        <w:spacing w:after="0"/>
        <w:rPr>
          <w:rFonts w:eastAsia="Times New Roman" w:cstheme="minorHAnsi"/>
          <w:i/>
          <w:iCs/>
          <w:color w:val="0E101A"/>
        </w:rPr>
      </w:pPr>
    </w:p>
    <w:p w14:paraId="7EC400EB" w14:textId="1586BD7C" w:rsidR="00AF5AEB" w:rsidRDefault="00C65AF5" w:rsidP="00F775D0">
      <w:pPr>
        <w:spacing w:after="0"/>
        <w:rPr>
          <w:rFonts w:eastAsia="Times New Roman" w:cstheme="minorHAnsi"/>
          <w:color w:val="0E101A"/>
        </w:rPr>
      </w:pPr>
      <w:r>
        <w:rPr>
          <w:rFonts w:eastAsia="Times New Roman" w:cstheme="minorHAnsi"/>
          <w:color w:val="0E101A"/>
        </w:rPr>
        <w:lastRenderedPageBreak/>
        <w:t xml:space="preserve">There is only one </w:t>
      </w:r>
      <w:r w:rsidR="003D34EF" w:rsidRPr="003D34EF">
        <w:rPr>
          <w:rFonts w:eastAsia="Times New Roman" w:cstheme="minorHAnsi"/>
          <w:i/>
          <w:iCs/>
          <w:color w:val="0E101A"/>
        </w:rPr>
        <w:t>Red Sea Revelries via the Suez Canal</w:t>
      </w:r>
      <w:r>
        <w:rPr>
          <w:rFonts w:eastAsia="Times New Roman" w:cstheme="minorHAnsi"/>
          <w:i/>
          <w:iCs/>
          <w:color w:val="0E101A"/>
        </w:rPr>
        <w:t xml:space="preserve">, </w:t>
      </w:r>
      <w:r>
        <w:rPr>
          <w:rFonts w:eastAsia="Times New Roman" w:cstheme="minorHAnsi"/>
          <w:color w:val="0E101A"/>
        </w:rPr>
        <w:t xml:space="preserve">a </w:t>
      </w:r>
      <w:r w:rsidR="001974B5">
        <w:rPr>
          <w:rFonts w:eastAsia="Times New Roman" w:cstheme="minorHAnsi"/>
          <w:color w:val="0E101A"/>
        </w:rPr>
        <w:t>12</w:t>
      </w:r>
      <w:r>
        <w:rPr>
          <w:rFonts w:eastAsia="Times New Roman" w:cstheme="minorHAnsi"/>
          <w:color w:val="0E101A"/>
        </w:rPr>
        <w:t>-day voyage from Jeddah, Saudi Arabia, to Athens. Highlights include an overnight in Luxor</w:t>
      </w:r>
      <w:r w:rsidR="001724FD">
        <w:rPr>
          <w:rFonts w:eastAsia="Times New Roman" w:cstheme="minorHAnsi"/>
          <w:color w:val="0E101A"/>
        </w:rPr>
        <w:t>;</w:t>
      </w:r>
      <w:r>
        <w:rPr>
          <w:rFonts w:eastAsia="Times New Roman" w:cstheme="minorHAnsi"/>
          <w:color w:val="0E101A"/>
        </w:rPr>
        <w:t xml:space="preserve"> a later night in </w:t>
      </w:r>
      <w:r w:rsidRPr="00C65AF5">
        <w:rPr>
          <w:rFonts w:eastAsia="Times New Roman" w:cstheme="minorHAnsi"/>
          <w:color w:val="0E101A"/>
        </w:rPr>
        <w:t>Ain Sokhna</w:t>
      </w:r>
      <w:r>
        <w:rPr>
          <w:rFonts w:eastAsia="Times New Roman" w:cstheme="minorHAnsi"/>
          <w:color w:val="0E101A"/>
        </w:rPr>
        <w:t>, Egypt</w:t>
      </w:r>
      <w:r w:rsidR="001724FD">
        <w:rPr>
          <w:rFonts w:eastAsia="Times New Roman" w:cstheme="minorHAnsi"/>
          <w:color w:val="0E101A"/>
        </w:rPr>
        <w:t>;</w:t>
      </w:r>
      <w:r>
        <w:rPr>
          <w:rFonts w:eastAsia="Times New Roman" w:cstheme="minorHAnsi"/>
          <w:color w:val="0E101A"/>
        </w:rPr>
        <w:t xml:space="preserve"> a transit through the Suez Canal</w:t>
      </w:r>
      <w:r w:rsidR="001724FD">
        <w:rPr>
          <w:rFonts w:eastAsia="Times New Roman" w:cstheme="minorHAnsi"/>
          <w:color w:val="0E101A"/>
        </w:rPr>
        <w:t>;</w:t>
      </w:r>
      <w:r>
        <w:rPr>
          <w:rFonts w:eastAsia="Times New Roman" w:cstheme="minorHAnsi"/>
          <w:color w:val="0E101A"/>
        </w:rPr>
        <w:t xml:space="preserve"> and a day in </w:t>
      </w:r>
      <w:r w:rsidRPr="00C65AF5">
        <w:rPr>
          <w:rFonts w:eastAsia="Times New Roman" w:cstheme="minorHAnsi"/>
          <w:color w:val="0E101A"/>
        </w:rPr>
        <w:t>Heraklion</w:t>
      </w:r>
      <w:r>
        <w:rPr>
          <w:rFonts w:eastAsia="Times New Roman" w:cstheme="minorHAnsi"/>
          <w:color w:val="0E101A"/>
        </w:rPr>
        <w:t xml:space="preserve">, Crete. </w:t>
      </w:r>
    </w:p>
    <w:p w14:paraId="6D200108" w14:textId="77777777" w:rsidR="003440B1" w:rsidRDefault="003440B1" w:rsidP="00F775D0">
      <w:pPr>
        <w:spacing w:after="0"/>
        <w:rPr>
          <w:rFonts w:eastAsia="Times New Roman" w:cstheme="minorHAnsi"/>
          <w:color w:val="0E101A"/>
        </w:rPr>
      </w:pPr>
    </w:p>
    <w:p w14:paraId="62FC9BAB" w14:textId="688DE172" w:rsidR="00071F02" w:rsidRPr="00FA73E4" w:rsidRDefault="00071F02" w:rsidP="00F775D0">
      <w:pPr>
        <w:spacing w:after="0"/>
        <w:rPr>
          <w:rFonts w:eastAsia="Times New Roman" w:cstheme="minorHAnsi"/>
          <w:color w:val="0E101A"/>
        </w:rPr>
      </w:pPr>
      <w:r>
        <w:rPr>
          <w:rFonts w:eastAsia="Times New Roman" w:cstheme="minorHAnsi"/>
          <w:color w:val="0E101A"/>
        </w:rPr>
        <w:t xml:space="preserve">Small ship cruise afficionados can choose to sail aboard the line’s </w:t>
      </w:r>
      <w:r w:rsidR="00775D07">
        <w:rPr>
          <w:rFonts w:eastAsia="Times New Roman" w:cstheme="minorHAnsi"/>
          <w:color w:val="0E101A"/>
        </w:rPr>
        <w:t xml:space="preserve">Wind Class </w:t>
      </w:r>
      <w:r>
        <w:rPr>
          <w:rFonts w:eastAsia="Times New Roman" w:cstheme="minorHAnsi"/>
          <w:color w:val="0E101A"/>
        </w:rPr>
        <w:t>sailing yachts – 148-guest Wind Star and Wind Spirit and 342-guest Wind Surf</w:t>
      </w:r>
      <w:r w:rsidR="00775D07">
        <w:rPr>
          <w:rFonts w:eastAsia="Times New Roman" w:cstheme="minorHAnsi"/>
          <w:color w:val="0E101A"/>
        </w:rPr>
        <w:t xml:space="preserve"> – or the newly transformed Star Plus Class all-suite yachts – 312-guest Star Breeze, Star Pride and Star Legend. Windstar is the official cruise line of the James Beard Foundation and provides an elevated dining experience aboard its yachts. </w:t>
      </w:r>
    </w:p>
    <w:p w14:paraId="3CB753D6" w14:textId="77777777" w:rsidR="00DB4254" w:rsidRPr="00FA73E4" w:rsidRDefault="00DB4254" w:rsidP="00FA73E4">
      <w:pPr>
        <w:spacing w:after="0"/>
        <w:rPr>
          <w:rFonts w:eastAsia="Times New Roman" w:cstheme="minorHAnsi"/>
          <w:color w:val="0E101A"/>
        </w:rPr>
      </w:pPr>
    </w:p>
    <w:p w14:paraId="2B1604CC" w14:textId="241B3CA2" w:rsidR="00FE035B" w:rsidRPr="00FA73E4" w:rsidRDefault="00FE035B" w:rsidP="00FA73E4">
      <w:pPr>
        <w:spacing w:after="0"/>
        <w:rPr>
          <w:rFonts w:eastAsia="Times New Roman" w:cstheme="minorHAnsi"/>
          <w:color w:val="0E101A"/>
        </w:rPr>
      </w:pPr>
      <w:r w:rsidRPr="00FA73E4">
        <w:rPr>
          <w:rFonts w:eastAsia="Cambria" w:cstheme="minorHAnsi"/>
        </w:rPr>
        <w:t>For more information on Windstar Cruises</w:t>
      </w:r>
      <w:r w:rsidR="00F8547F">
        <w:rPr>
          <w:rFonts w:eastAsia="Cambria" w:cstheme="minorHAnsi"/>
        </w:rPr>
        <w:t xml:space="preserve"> and all of its itineraries</w:t>
      </w:r>
      <w:r w:rsidRPr="00FA73E4">
        <w:rPr>
          <w:rFonts w:eastAsia="Cambria" w:cstheme="minorHAnsi"/>
        </w:rPr>
        <w:t xml:space="preserve">, visit </w:t>
      </w:r>
      <w:hyperlink r:id="rId11" w:history="1">
        <w:r w:rsidRPr="00FA73E4">
          <w:rPr>
            <w:rStyle w:val="Hyperlink"/>
            <w:rFonts w:eastAsia="Cambria" w:cstheme="minorHAnsi"/>
          </w:rPr>
          <w:t>www.windstarcruises.com</w:t>
        </w:r>
      </w:hyperlink>
      <w:r w:rsidR="008D711B">
        <w:rPr>
          <w:rStyle w:val="Hyperlink"/>
          <w:rFonts w:eastAsia="Cambria" w:cstheme="minorHAnsi"/>
        </w:rPr>
        <w:t xml:space="preserve">. </w:t>
      </w:r>
    </w:p>
    <w:p w14:paraId="104AC66C" w14:textId="77777777" w:rsidR="00392E05" w:rsidRPr="002764BE" w:rsidRDefault="00392E05" w:rsidP="00392E05">
      <w:pPr>
        <w:spacing w:after="0" w:line="240" w:lineRule="auto"/>
        <w:rPr>
          <w:rFonts w:ascii="Arial" w:hAnsi="Arial" w:cs="Arial"/>
          <w:bCs/>
          <w:color w:val="FF0000"/>
          <w:sz w:val="24"/>
          <w:szCs w:val="24"/>
        </w:rPr>
      </w:pPr>
    </w:p>
    <w:p w14:paraId="597FE287" w14:textId="77777777" w:rsidR="00071884" w:rsidRPr="00D134A7" w:rsidRDefault="00071884" w:rsidP="00071884">
      <w:pPr>
        <w:spacing w:after="0"/>
        <w:jc w:val="center"/>
        <w:rPr>
          <w:rFonts w:ascii="Arial" w:eastAsia="Arial" w:hAnsi="Arial" w:cs="Arial"/>
          <w:bCs/>
          <w:i/>
        </w:rPr>
      </w:pPr>
      <w:r w:rsidRPr="00D134A7">
        <w:rPr>
          <w:rFonts w:ascii="Arial" w:eastAsia="Arial" w:hAnsi="Arial" w:cs="Arial"/>
          <w:bCs/>
          <w:i/>
        </w:rPr>
        <w:t>###</w:t>
      </w:r>
    </w:p>
    <w:p w14:paraId="1A223448" w14:textId="77777777" w:rsidR="00071884" w:rsidRPr="00D134A7" w:rsidRDefault="00071884" w:rsidP="00071884">
      <w:pPr>
        <w:spacing w:after="0"/>
        <w:rPr>
          <w:rFonts w:asciiTheme="majorHAnsi" w:eastAsia="Arial" w:hAnsiTheme="majorHAnsi" w:cstheme="majorHAnsi"/>
          <w:b/>
          <w:i/>
        </w:rPr>
      </w:pPr>
      <w:r w:rsidRPr="00D134A7">
        <w:rPr>
          <w:rFonts w:asciiTheme="majorHAnsi" w:eastAsia="Arial" w:hAnsiTheme="majorHAnsi" w:cstheme="majorHAnsi"/>
          <w:b/>
          <w:i/>
        </w:rPr>
        <w:t>Contacts:</w:t>
      </w:r>
    </w:p>
    <w:p w14:paraId="2D3C5C77" w14:textId="77777777" w:rsidR="00071884" w:rsidRPr="00D134A7" w:rsidRDefault="00071884" w:rsidP="00071884">
      <w:pPr>
        <w:spacing w:after="0"/>
        <w:rPr>
          <w:rFonts w:asciiTheme="majorHAnsi" w:eastAsia="Arial" w:hAnsiTheme="majorHAnsi" w:cstheme="majorHAnsi"/>
          <w:bCs/>
          <w:i/>
        </w:rPr>
      </w:pPr>
      <w:r w:rsidRPr="00D134A7">
        <w:rPr>
          <w:rFonts w:asciiTheme="majorHAnsi" w:eastAsia="Arial" w:hAnsiTheme="majorHAnsi" w:cstheme="majorHAnsi"/>
          <w:bCs/>
          <w:i/>
        </w:rPr>
        <w:t xml:space="preserve">Sarah Scoltock, Director of Public Relations, Windstar Cruises / </w:t>
      </w:r>
      <w:hyperlink r:id="rId12" w:history="1">
        <w:r w:rsidRPr="00D134A7">
          <w:rPr>
            <w:rStyle w:val="Hyperlink"/>
            <w:rFonts w:asciiTheme="majorHAnsi" w:eastAsia="Arial" w:hAnsiTheme="majorHAnsi" w:cstheme="majorHAnsi"/>
            <w:bCs/>
            <w:i/>
          </w:rPr>
          <w:t>sarah.scoltock@windstarcruises.com</w:t>
        </w:r>
      </w:hyperlink>
      <w:r w:rsidRPr="00D134A7">
        <w:rPr>
          <w:rFonts w:asciiTheme="majorHAnsi" w:eastAsia="Arial" w:hAnsiTheme="majorHAnsi" w:cstheme="majorHAnsi"/>
          <w:bCs/>
          <w:i/>
        </w:rPr>
        <w:t xml:space="preserve"> </w:t>
      </w:r>
    </w:p>
    <w:p w14:paraId="7FB3FE71" w14:textId="77777777" w:rsidR="00071884" w:rsidRPr="00D134A7" w:rsidRDefault="00071884" w:rsidP="00071884">
      <w:pPr>
        <w:spacing w:after="0"/>
        <w:rPr>
          <w:rFonts w:asciiTheme="majorHAnsi" w:eastAsia="Arial" w:hAnsiTheme="majorHAnsi" w:cstheme="majorHAnsi"/>
          <w:bCs/>
          <w:i/>
        </w:rPr>
      </w:pPr>
      <w:r w:rsidRPr="00D134A7">
        <w:rPr>
          <w:rFonts w:asciiTheme="majorHAnsi" w:eastAsia="Arial" w:hAnsiTheme="majorHAnsi" w:cstheme="majorHAnsi"/>
          <w:bCs/>
          <w:i/>
        </w:rPr>
        <w:t xml:space="preserve">Sally Spaulding, Account Director, Percepture / </w:t>
      </w:r>
      <w:hyperlink r:id="rId13" w:history="1">
        <w:r w:rsidRPr="00D134A7">
          <w:rPr>
            <w:rStyle w:val="Hyperlink"/>
            <w:rFonts w:asciiTheme="majorHAnsi" w:eastAsia="Arial" w:hAnsiTheme="majorHAnsi" w:cstheme="majorHAnsi"/>
            <w:bCs/>
            <w:i/>
          </w:rPr>
          <w:t>sspaulding@percepture.com</w:t>
        </w:r>
      </w:hyperlink>
    </w:p>
    <w:p w14:paraId="3735449D" w14:textId="77777777" w:rsidR="00071884" w:rsidRPr="00D134A7" w:rsidRDefault="00071884" w:rsidP="00071884">
      <w:pPr>
        <w:spacing w:after="0"/>
        <w:rPr>
          <w:rFonts w:asciiTheme="majorHAnsi" w:eastAsia="Arial" w:hAnsiTheme="majorHAnsi" w:cstheme="majorHAnsi"/>
          <w:bCs/>
          <w:i/>
          <w:sz w:val="20"/>
          <w:szCs w:val="20"/>
        </w:rPr>
      </w:pPr>
    </w:p>
    <w:p w14:paraId="119615C7" w14:textId="536C27A0" w:rsidR="00071884" w:rsidRPr="00D134A7" w:rsidRDefault="00071884" w:rsidP="00071884">
      <w:pPr>
        <w:rPr>
          <w:rFonts w:asciiTheme="majorHAnsi" w:hAnsiTheme="majorHAnsi" w:cstheme="majorHAnsi"/>
          <w:bCs/>
          <w:sz w:val="20"/>
          <w:szCs w:val="20"/>
        </w:rPr>
      </w:pPr>
      <w:r w:rsidRPr="00D134A7">
        <w:rPr>
          <w:rFonts w:asciiTheme="majorHAnsi" w:eastAsia="Arial" w:hAnsiTheme="majorHAnsi" w:cstheme="majorHAnsi"/>
          <w:b/>
          <w:i/>
          <w:sz w:val="20"/>
          <w:szCs w:val="20"/>
        </w:rPr>
        <w:t>About Windstar Cruises</w:t>
      </w:r>
      <w:r>
        <w:rPr>
          <w:rFonts w:asciiTheme="majorHAnsi" w:eastAsia="Arial" w:hAnsiTheme="majorHAnsi" w:cstheme="majorHAnsi"/>
          <w:b/>
          <w:i/>
          <w:sz w:val="20"/>
          <w:szCs w:val="20"/>
        </w:rPr>
        <w:br/>
      </w:r>
      <w:r w:rsidRPr="00D134A7">
        <w:rPr>
          <w:rFonts w:asciiTheme="majorHAnsi" w:eastAsia="Arial" w:hAnsiTheme="majorHAnsi" w:cstheme="majorHAnsi"/>
          <w:bCs/>
          <w:iCs/>
          <w:sz w:val="20"/>
          <w:szCs w:val="20"/>
        </w:rPr>
        <w:t>Windstar Cruises operates a fleet of six boutique all-suite and sailing yachts carrying 148-342 guests.</w:t>
      </w:r>
      <w:r w:rsidRPr="00D134A7">
        <w:rPr>
          <w:rFonts w:asciiTheme="majorHAnsi" w:hAnsiTheme="majorHAnsi" w:cstheme="majorHAnsi"/>
          <w:sz w:val="20"/>
          <w:szCs w:val="20"/>
        </w:rPr>
        <w:t xml:space="preserve"> </w:t>
      </w:r>
      <w:r w:rsidRPr="00D134A7">
        <w:rPr>
          <w:rFonts w:asciiTheme="majorHAnsi" w:eastAsia="Arial" w:hAnsiTheme="majorHAnsi" w:cstheme="majorHAnsi"/>
          <w:bCs/>
          <w:iCs/>
          <w:sz w:val="20"/>
          <w:szCs w:val="20"/>
        </w:rPr>
        <w:t>Small ship cruises sail throughout Europe, the Caribbean, Costa Rica and the Panama Canal, Asia, Alaska and British Columbia, Canada and New England, Tahiti and the South Pacific, Mexico and U.S. Coastal</w:t>
      </w:r>
      <w:r w:rsidR="008F4AA2">
        <w:rPr>
          <w:rFonts w:asciiTheme="majorHAnsi" w:eastAsia="Arial" w:hAnsiTheme="majorHAnsi" w:cstheme="majorHAnsi"/>
          <w:bCs/>
          <w:iCs/>
          <w:sz w:val="20"/>
          <w:szCs w:val="20"/>
        </w:rPr>
        <w:t>, Arabia</w:t>
      </w:r>
      <w:r w:rsidRPr="00D134A7">
        <w:rPr>
          <w:rFonts w:asciiTheme="majorHAnsi" w:eastAsia="Arial" w:hAnsiTheme="majorHAnsi" w:cstheme="majorHAnsi"/>
          <w:bCs/>
          <w:iCs/>
          <w:sz w:val="20"/>
          <w:szCs w:val="20"/>
        </w:rPr>
        <w:t xml:space="preserve"> and Australia. </w:t>
      </w:r>
      <w:r w:rsidR="008D099E">
        <w:rPr>
          <w:rFonts w:asciiTheme="majorHAnsi" w:eastAsia="Arial" w:hAnsiTheme="majorHAnsi" w:cstheme="majorHAnsi"/>
          <w:bCs/>
          <w:iCs/>
          <w:sz w:val="20"/>
          <w:szCs w:val="20"/>
        </w:rPr>
        <w:t>T</w:t>
      </w:r>
      <w:r w:rsidR="008D099E" w:rsidRPr="00D134A7">
        <w:rPr>
          <w:rFonts w:asciiTheme="majorHAnsi" w:eastAsia="Arial" w:hAnsiTheme="majorHAnsi" w:cstheme="majorHAnsi"/>
          <w:bCs/>
          <w:iCs/>
          <w:sz w:val="20"/>
          <w:szCs w:val="20"/>
        </w:rPr>
        <w:t xml:space="preserve">hree Star </w:t>
      </w:r>
      <w:r w:rsidR="008D099E">
        <w:rPr>
          <w:rFonts w:asciiTheme="majorHAnsi" w:eastAsia="Arial" w:hAnsiTheme="majorHAnsi" w:cstheme="majorHAnsi"/>
          <w:bCs/>
          <w:iCs/>
          <w:sz w:val="20"/>
          <w:szCs w:val="20"/>
        </w:rPr>
        <w:t xml:space="preserve">Plus </w:t>
      </w:r>
      <w:r w:rsidR="008D099E" w:rsidRPr="00D134A7">
        <w:rPr>
          <w:rFonts w:asciiTheme="majorHAnsi" w:eastAsia="Arial" w:hAnsiTheme="majorHAnsi" w:cstheme="majorHAnsi"/>
          <w:bCs/>
          <w:iCs/>
          <w:sz w:val="20"/>
          <w:szCs w:val="20"/>
        </w:rPr>
        <w:t xml:space="preserve">Class </w:t>
      </w:r>
      <w:r w:rsidR="008D099E">
        <w:rPr>
          <w:rFonts w:asciiTheme="majorHAnsi" w:eastAsia="Arial" w:hAnsiTheme="majorHAnsi" w:cstheme="majorHAnsi"/>
          <w:bCs/>
          <w:iCs/>
          <w:sz w:val="20"/>
          <w:szCs w:val="20"/>
        </w:rPr>
        <w:t xml:space="preserve">yachts emerged recently from a </w:t>
      </w:r>
      <w:r w:rsidRPr="00D134A7">
        <w:rPr>
          <w:rFonts w:asciiTheme="majorHAnsi" w:eastAsia="Arial" w:hAnsiTheme="majorHAnsi" w:cstheme="majorHAnsi"/>
          <w:bCs/>
          <w:i/>
          <w:sz w:val="20"/>
          <w:szCs w:val="20"/>
        </w:rPr>
        <w:t>$250 Million Star Plus Initiative</w:t>
      </w:r>
      <w:r w:rsidRPr="00D134A7">
        <w:rPr>
          <w:rFonts w:asciiTheme="majorHAnsi" w:eastAsia="Arial" w:hAnsiTheme="majorHAnsi" w:cstheme="majorHAnsi"/>
          <w:bCs/>
          <w:iCs/>
          <w:sz w:val="20"/>
          <w:szCs w:val="20"/>
        </w:rPr>
        <w:t xml:space="preserve"> </w:t>
      </w:r>
      <w:r w:rsidR="008D099E">
        <w:rPr>
          <w:rFonts w:asciiTheme="majorHAnsi" w:eastAsia="Arial" w:hAnsiTheme="majorHAnsi" w:cstheme="majorHAnsi"/>
          <w:bCs/>
          <w:iCs/>
          <w:sz w:val="20"/>
          <w:szCs w:val="20"/>
        </w:rPr>
        <w:t>which added</w:t>
      </w:r>
      <w:r w:rsidRPr="00D134A7">
        <w:rPr>
          <w:rFonts w:asciiTheme="majorHAnsi" w:eastAsia="Arial" w:hAnsiTheme="majorHAnsi" w:cstheme="majorHAnsi"/>
          <w:bCs/>
          <w:iCs/>
          <w:sz w:val="20"/>
          <w:szCs w:val="20"/>
        </w:rPr>
        <w:t xml:space="preserve"> new suites, restaurants, and a world-class spa and fitness center. The award-winning line is known for immersive experiences, destination authenticity, port-intensive itineraries, exceptional service, and an innovative culinary program.  </w:t>
      </w:r>
      <w:r w:rsidRPr="00D134A7">
        <w:rPr>
          <w:rFonts w:asciiTheme="majorHAnsi" w:hAnsiTheme="majorHAnsi" w:cstheme="majorHAnsi"/>
          <w:bCs/>
          <w:sz w:val="20"/>
          <w:szCs w:val="20"/>
        </w:rPr>
        <w:t>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Group.</w:t>
      </w:r>
    </w:p>
    <w:p w14:paraId="6EAC9305" w14:textId="77777777" w:rsidR="00392E05" w:rsidRDefault="00392E05" w:rsidP="00392E05">
      <w:pPr>
        <w:pStyle w:val="ListParagraph"/>
        <w:rPr>
          <w:rFonts w:ascii="Arial" w:hAnsi="Arial" w:cs="Arial"/>
          <w:sz w:val="24"/>
          <w:szCs w:val="24"/>
        </w:rPr>
      </w:pPr>
    </w:p>
    <w:p w14:paraId="516BF7FA" w14:textId="77777777" w:rsidR="009307F2" w:rsidRDefault="009307F2" w:rsidP="00392E05"/>
    <w:sectPr w:rsidR="00930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10054"/>
    <w:multiLevelType w:val="hybridMultilevel"/>
    <w:tmpl w:val="9A92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C0513"/>
    <w:multiLevelType w:val="hybridMultilevel"/>
    <w:tmpl w:val="CC6AB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D87977"/>
    <w:multiLevelType w:val="hybridMultilevel"/>
    <w:tmpl w:val="47F6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343741">
    <w:abstractNumId w:val="1"/>
  </w:num>
  <w:num w:numId="2" w16cid:durableId="1979917211">
    <w:abstractNumId w:val="0"/>
  </w:num>
  <w:num w:numId="3" w16cid:durableId="1518614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05"/>
    <w:rsid w:val="00071884"/>
    <w:rsid w:val="00071F02"/>
    <w:rsid w:val="000A6B7D"/>
    <w:rsid w:val="000B57AE"/>
    <w:rsid w:val="000D24C5"/>
    <w:rsid w:val="000F02C0"/>
    <w:rsid w:val="00132FF0"/>
    <w:rsid w:val="00141034"/>
    <w:rsid w:val="001724FD"/>
    <w:rsid w:val="001974B5"/>
    <w:rsid w:val="001B5A1F"/>
    <w:rsid w:val="001F47A8"/>
    <w:rsid w:val="00215F5A"/>
    <w:rsid w:val="00230CC2"/>
    <w:rsid w:val="002513D5"/>
    <w:rsid w:val="002764BE"/>
    <w:rsid w:val="00276AEA"/>
    <w:rsid w:val="002C205A"/>
    <w:rsid w:val="002E3683"/>
    <w:rsid w:val="003440B1"/>
    <w:rsid w:val="0038785C"/>
    <w:rsid w:val="00392E05"/>
    <w:rsid w:val="003C3AF8"/>
    <w:rsid w:val="003D34EF"/>
    <w:rsid w:val="003E6776"/>
    <w:rsid w:val="00446EDD"/>
    <w:rsid w:val="004807AB"/>
    <w:rsid w:val="004D7169"/>
    <w:rsid w:val="00522F93"/>
    <w:rsid w:val="00577721"/>
    <w:rsid w:val="005B44A0"/>
    <w:rsid w:val="005C02D0"/>
    <w:rsid w:val="005C2534"/>
    <w:rsid w:val="005F6126"/>
    <w:rsid w:val="00600732"/>
    <w:rsid w:val="0063321E"/>
    <w:rsid w:val="00747980"/>
    <w:rsid w:val="00775D07"/>
    <w:rsid w:val="007D3F1A"/>
    <w:rsid w:val="007D4DEE"/>
    <w:rsid w:val="007E4C11"/>
    <w:rsid w:val="007E5D48"/>
    <w:rsid w:val="00810558"/>
    <w:rsid w:val="00815DE7"/>
    <w:rsid w:val="00867996"/>
    <w:rsid w:val="00887ADF"/>
    <w:rsid w:val="008D099E"/>
    <w:rsid w:val="008D711B"/>
    <w:rsid w:val="008E36E1"/>
    <w:rsid w:val="008F4AA2"/>
    <w:rsid w:val="009160B3"/>
    <w:rsid w:val="009231FF"/>
    <w:rsid w:val="009307F2"/>
    <w:rsid w:val="00973F01"/>
    <w:rsid w:val="0099346E"/>
    <w:rsid w:val="009B6480"/>
    <w:rsid w:val="009C6C6A"/>
    <w:rsid w:val="00A30265"/>
    <w:rsid w:val="00A32E85"/>
    <w:rsid w:val="00A5291F"/>
    <w:rsid w:val="00A65FAC"/>
    <w:rsid w:val="00A825A3"/>
    <w:rsid w:val="00A96601"/>
    <w:rsid w:val="00AD25FA"/>
    <w:rsid w:val="00AF5AEB"/>
    <w:rsid w:val="00B04DE9"/>
    <w:rsid w:val="00BA5C9C"/>
    <w:rsid w:val="00BD2B73"/>
    <w:rsid w:val="00BD760D"/>
    <w:rsid w:val="00BF25D3"/>
    <w:rsid w:val="00BF6C75"/>
    <w:rsid w:val="00C65AF5"/>
    <w:rsid w:val="00CC3FDB"/>
    <w:rsid w:val="00CE6E58"/>
    <w:rsid w:val="00CF05CC"/>
    <w:rsid w:val="00D27B6C"/>
    <w:rsid w:val="00D90744"/>
    <w:rsid w:val="00DB4254"/>
    <w:rsid w:val="00E45ECE"/>
    <w:rsid w:val="00E6209D"/>
    <w:rsid w:val="00E96A32"/>
    <w:rsid w:val="00EA00CC"/>
    <w:rsid w:val="00F122B9"/>
    <w:rsid w:val="00F3260F"/>
    <w:rsid w:val="00F53E2E"/>
    <w:rsid w:val="00F775D0"/>
    <w:rsid w:val="00F8547F"/>
    <w:rsid w:val="00FA4BF1"/>
    <w:rsid w:val="00FA73E4"/>
    <w:rsid w:val="00FA79FA"/>
    <w:rsid w:val="00FE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A502"/>
  <w15:chartTrackingRefBased/>
  <w15:docId w15:val="{1A6A405D-10AE-4B39-A853-AB08CAD8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E05"/>
    <w:pPr>
      <w:ind w:left="720"/>
      <w:contextualSpacing/>
    </w:pPr>
  </w:style>
  <w:style w:type="character" w:styleId="Hyperlink">
    <w:name w:val="Hyperlink"/>
    <w:basedOn w:val="DefaultParagraphFont"/>
    <w:uiPriority w:val="99"/>
    <w:unhideWhenUsed/>
    <w:rsid w:val="009307F2"/>
    <w:rPr>
      <w:color w:val="0563C1" w:themeColor="hyperlink"/>
      <w:u w:val="single"/>
    </w:rPr>
  </w:style>
  <w:style w:type="paragraph" w:styleId="NormalWeb">
    <w:name w:val="Normal (Web)"/>
    <w:basedOn w:val="Normal"/>
    <w:uiPriority w:val="99"/>
    <w:semiHidden/>
    <w:unhideWhenUsed/>
    <w:rsid w:val="007D3F1A"/>
    <w:pPr>
      <w:spacing w:before="100" w:beforeAutospacing="1" w:after="100" w:afterAutospacing="1" w:line="240" w:lineRule="auto"/>
    </w:pPr>
    <w:rPr>
      <w:rFonts w:ascii="Calibri" w:hAnsi="Calibri" w:cs="Calibri"/>
    </w:rPr>
  </w:style>
  <w:style w:type="paragraph" w:styleId="Revision">
    <w:name w:val="Revision"/>
    <w:hidden/>
    <w:uiPriority w:val="99"/>
    <w:semiHidden/>
    <w:rsid w:val="00BD2B73"/>
    <w:pPr>
      <w:spacing w:after="0" w:line="240" w:lineRule="auto"/>
    </w:pPr>
  </w:style>
  <w:style w:type="character" w:customStyle="1" w:styleId="UnresolvedMention1">
    <w:name w:val="Unresolved Mention1"/>
    <w:basedOn w:val="DefaultParagraphFont"/>
    <w:uiPriority w:val="99"/>
    <w:semiHidden/>
    <w:unhideWhenUsed/>
    <w:rsid w:val="002513D5"/>
    <w:rPr>
      <w:color w:val="605E5C"/>
      <w:shd w:val="clear" w:color="auto" w:fill="E1DFDD"/>
    </w:rPr>
  </w:style>
  <w:style w:type="character" w:styleId="CommentReference">
    <w:name w:val="annotation reference"/>
    <w:basedOn w:val="DefaultParagraphFont"/>
    <w:uiPriority w:val="99"/>
    <w:semiHidden/>
    <w:unhideWhenUsed/>
    <w:rsid w:val="0099346E"/>
    <w:rPr>
      <w:sz w:val="16"/>
      <w:szCs w:val="16"/>
    </w:rPr>
  </w:style>
  <w:style w:type="paragraph" w:styleId="CommentText">
    <w:name w:val="annotation text"/>
    <w:basedOn w:val="Normal"/>
    <w:link w:val="CommentTextChar"/>
    <w:uiPriority w:val="99"/>
    <w:semiHidden/>
    <w:unhideWhenUsed/>
    <w:rsid w:val="0099346E"/>
    <w:pPr>
      <w:spacing w:line="240" w:lineRule="auto"/>
    </w:pPr>
    <w:rPr>
      <w:sz w:val="20"/>
      <w:szCs w:val="20"/>
    </w:rPr>
  </w:style>
  <w:style w:type="character" w:customStyle="1" w:styleId="CommentTextChar">
    <w:name w:val="Comment Text Char"/>
    <w:basedOn w:val="DefaultParagraphFont"/>
    <w:link w:val="CommentText"/>
    <w:uiPriority w:val="99"/>
    <w:semiHidden/>
    <w:rsid w:val="0099346E"/>
    <w:rPr>
      <w:sz w:val="20"/>
      <w:szCs w:val="20"/>
    </w:rPr>
  </w:style>
  <w:style w:type="paragraph" w:styleId="CommentSubject">
    <w:name w:val="annotation subject"/>
    <w:basedOn w:val="CommentText"/>
    <w:next w:val="CommentText"/>
    <w:link w:val="CommentSubjectChar"/>
    <w:uiPriority w:val="99"/>
    <w:semiHidden/>
    <w:unhideWhenUsed/>
    <w:rsid w:val="0099346E"/>
    <w:rPr>
      <w:b/>
      <w:bCs/>
    </w:rPr>
  </w:style>
  <w:style w:type="character" w:customStyle="1" w:styleId="CommentSubjectChar">
    <w:name w:val="Comment Subject Char"/>
    <w:basedOn w:val="CommentTextChar"/>
    <w:link w:val="CommentSubject"/>
    <w:uiPriority w:val="99"/>
    <w:semiHidden/>
    <w:rsid w:val="0099346E"/>
    <w:rPr>
      <w:b/>
      <w:bCs/>
      <w:sz w:val="20"/>
      <w:szCs w:val="20"/>
    </w:rPr>
  </w:style>
  <w:style w:type="paragraph" w:styleId="BalloonText">
    <w:name w:val="Balloon Text"/>
    <w:basedOn w:val="Normal"/>
    <w:link w:val="BalloonTextChar"/>
    <w:uiPriority w:val="99"/>
    <w:semiHidden/>
    <w:unhideWhenUsed/>
    <w:rsid w:val="00993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46E"/>
    <w:rPr>
      <w:rFonts w:ascii="Segoe UI" w:hAnsi="Segoe UI" w:cs="Segoe UI"/>
      <w:sz w:val="18"/>
      <w:szCs w:val="18"/>
    </w:rPr>
  </w:style>
  <w:style w:type="character" w:styleId="FollowedHyperlink">
    <w:name w:val="FollowedHyperlink"/>
    <w:basedOn w:val="DefaultParagraphFont"/>
    <w:uiPriority w:val="99"/>
    <w:semiHidden/>
    <w:unhideWhenUsed/>
    <w:rsid w:val="008D099E"/>
    <w:rPr>
      <w:color w:val="954F72" w:themeColor="followedHyperlink"/>
      <w:u w:val="single"/>
    </w:rPr>
  </w:style>
  <w:style w:type="character" w:customStyle="1" w:styleId="UnresolvedMention2">
    <w:name w:val="Unresolved Mention2"/>
    <w:basedOn w:val="DefaultParagraphFont"/>
    <w:uiPriority w:val="99"/>
    <w:semiHidden/>
    <w:unhideWhenUsed/>
    <w:rsid w:val="00D90744"/>
    <w:rPr>
      <w:color w:val="605E5C"/>
      <w:shd w:val="clear" w:color="auto" w:fill="E1DFDD"/>
    </w:rPr>
  </w:style>
  <w:style w:type="character" w:styleId="UnresolvedMention">
    <w:name w:val="Unresolved Mention"/>
    <w:basedOn w:val="DefaultParagraphFont"/>
    <w:uiPriority w:val="99"/>
    <w:semiHidden/>
    <w:unhideWhenUsed/>
    <w:rsid w:val="005B4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978">
      <w:bodyDiv w:val="1"/>
      <w:marLeft w:val="0"/>
      <w:marRight w:val="0"/>
      <w:marTop w:val="0"/>
      <w:marBottom w:val="0"/>
      <w:divBdr>
        <w:top w:val="none" w:sz="0" w:space="0" w:color="auto"/>
        <w:left w:val="none" w:sz="0" w:space="0" w:color="auto"/>
        <w:bottom w:val="none" w:sz="0" w:space="0" w:color="auto"/>
        <w:right w:val="none" w:sz="0" w:space="0" w:color="auto"/>
      </w:divBdr>
    </w:div>
    <w:div w:id="638193520">
      <w:bodyDiv w:val="1"/>
      <w:marLeft w:val="0"/>
      <w:marRight w:val="0"/>
      <w:marTop w:val="0"/>
      <w:marBottom w:val="0"/>
      <w:divBdr>
        <w:top w:val="none" w:sz="0" w:space="0" w:color="auto"/>
        <w:left w:val="none" w:sz="0" w:space="0" w:color="auto"/>
        <w:bottom w:val="none" w:sz="0" w:space="0" w:color="auto"/>
        <w:right w:val="none" w:sz="0" w:space="0" w:color="auto"/>
      </w:divBdr>
    </w:div>
    <w:div w:id="1238250690">
      <w:bodyDiv w:val="1"/>
      <w:marLeft w:val="0"/>
      <w:marRight w:val="0"/>
      <w:marTop w:val="0"/>
      <w:marBottom w:val="0"/>
      <w:divBdr>
        <w:top w:val="none" w:sz="0" w:space="0" w:color="auto"/>
        <w:left w:val="none" w:sz="0" w:space="0" w:color="auto"/>
        <w:bottom w:val="none" w:sz="0" w:space="0" w:color="auto"/>
        <w:right w:val="none" w:sz="0" w:space="0" w:color="auto"/>
      </w:divBdr>
    </w:div>
    <w:div w:id="20147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spaulding@perceptur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rah.scoltock@windstarcruis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indstarcruise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windstarcruises.com/destinations/arabia/" TargetMode="External"/><Relationship Id="rId4" Type="http://schemas.openxmlformats.org/officeDocument/2006/relationships/numbering" Target="numbering.xml"/><Relationship Id="rId9" Type="http://schemas.openxmlformats.org/officeDocument/2006/relationships/hyperlink" Target="https://www.windstarcruises.com/request-a-brochu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0921945F1FE4458D325DAB1B6E6D93" ma:contentTypeVersion="11" ma:contentTypeDescription="Create a new document." ma:contentTypeScope="" ma:versionID="06dce9312fe1950259fa0623fe2e38a0">
  <xsd:schema xmlns:xsd="http://www.w3.org/2001/XMLSchema" xmlns:xs="http://www.w3.org/2001/XMLSchema" xmlns:p="http://schemas.microsoft.com/office/2006/metadata/properties" xmlns:ns3="589af4c8-afec-480b-a3fe-78466ec21b9a" targetNamespace="http://schemas.microsoft.com/office/2006/metadata/properties" ma:root="true" ma:fieldsID="473176776e25ebce392c53c0849005b9" ns3:_="">
    <xsd:import namespace="589af4c8-afec-480b-a3fe-78466ec21b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af4c8-afec-480b-a3fe-78466ec21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27BB9-434D-45B3-B45D-48A078C1F305}">
  <ds:schemaRefs>
    <ds:schemaRef ds:uri="http://schemas.microsoft.com/sharepoint/v3/contenttype/forms"/>
  </ds:schemaRefs>
</ds:datastoreItem>
</file>

<file path=customXml/itemProps2.xml><?xml version="1.0" encoding="utf-8"?>
<ds:datastoreItem xmlns:ds="http://schemas.openxmlformats.org/officeDocument/2006/customXml" ds:itemID="{C92B1CD2-3376-4083-87F4-0DF6BF23A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af4c8-afec-480b-a3fe-78466ec21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96EE9-5953-42ED-B3AB-2CD67D70D630}">
  <ds:schemaRefs>
    <ds:schemaRef ds:uri="http://purl.org/dc/elements/1.1/"/>
    <ds:schemaRef ds:uri="http://www.w3.org/XML/1998/namespace"/>
    <ds:schemaRef ds:uri="http://schemas.microsoft.com/office/infopath/2007/PartnerControls"/>
    <ds:schemaRef ds:uri="589af4c8-afec-480b-a3fe-78466ec21b9a"/>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Pasquarelli</dc:creator>
  <cp:keywords/>
  <dc:description/>
  <cp:lastModifiedBy>Sarah Scoltock</cp:lastModifiedBy>
  <cp:revision>3</cp:revision>
  <dcterms:created xsi:type="dcterms:W3CDTF">2022-08-23T18:00:00Z</dcterms:created>
  <dcterms:modified xsi:type="dcterms:W3CDTF">2022-08-23T18:00:00Z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0x010100BA0921945F1FE4458D325DAB1B6E6D93</vt:lpwstr>
  </property>
</Properties>
</file>